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F9661B" w:rsidP="00F9661B">
      <w:pPr>
        <w:pStyle w:val="NoSpacing"/>
      </w:pPr>
      <w:r>
        <w:t>Mr. Beckett</w:t>
      </w:r>
    </w:p>
    <w:p w:rsidR="00F9661B" w:rsidRDefault="00F9661B" w:rsidP="00F9661B">
      <w:pPr>
        <w:pStyle w:val="NoSpacing"/>
      </w:pPr>
      <w:r>
        <w:t>Imperialism DBQ</w:t>
      </w:r>
    </w:p>
    <w:p w:rsidR="00F9661B" w:rsidRDefault="00F9661B" w:rsidP="00F9661B">
      <w:pPr>
        <w:pStyle w:val="NoSpacing"/>
      </w:pPr>
    </w:p>
    <w:p w:rsidR="00F9661B" w:rsidRPr="00F9661B" w:rsidRDefault="00F9661B" w:rsidP="00F9661B">
      <w:pPr>
        <w:pStyle w:val="NoSpacing"/>
        <w:ind w:right="-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1B">
        <w:rPr>
          <w:u w:val="single"/>
        </w:rPr>
        <w:t>PEOPLE</w:t>
      </w:r>
    </w:p>
    <w:p w:rsidR="00F9661B" w:rsidRDefault="00F9661B" w:rsidP="00F9661B">
      <w:pPr>
        <w:pStyle w:val="NoSpacing"/>
        <w:ind w:right="-360"/>
        <w:rPr>
          <w:u w:val="single"/>
        </w:rPr>
      </w:pPr>
      <w:r w:rsidRPr="00F9661B">
        <w:rPr>
          <w:u w:val="single"/>
        </w:rPr>
        <w:t>Proponents of Imperialism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1B">
        <w:rPr>
          <w:u w:val="single"/>
        </w:rPr>
        <w:t>Opponents of Imperialism</w:t>
      </w: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DF1A84" w:rsidRDefault="00DF1A84" w:rsidP="00F9661B">
      <w:pPr>
        <w:pStyle w:val="NoSpacing"/>
        <w:ind w:right="-360"/>
        <w:rPr>
          <w:u w:val="single"/>
        </w:rPr>
      </w:pPr>
    </w:p>
    <w:p w:rsidR="00DF1A84" w:rsidRDefault="00DF1A84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DF1A84" w:rsidRDefault="00DF1A84" w:rsidP="00F9661B">
      <w:pPr>
        <w:pStyle w:val="NoSpacing"/>
        <w:ind w:right="-360"/>
        <w:rPr>
          <w:u w:val="single"/>
        </w:rPr>
      </w:pPr>
    </w:p>
    <w:p w:rsidR="00DF1A84" w:rsidRDefault="00DF1A84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rPr>
          <w:u w:val="single"/>
        </w:rPr>
      </w:pPr>
    </w:p>
    <w:p w:rsidR="00F9661B" w:rsidRDefault="00F9661B" w:rsidP="00F9661B">
      <w:pPr>
        <w:pStyle w:val="NoSpacing"/>
        <w:ind w:right="-360"/>
        <w:jc w:val="center"/>
        <w:rPr>
          <w:u w:val="single"/>
        </w:rPr>
      </w:pPr>
      <w:r>
        <w:rPr>
          <w:u w:val="single"/>
        </w:rPr>
        <w:t>REASONS FOR/AGAINST</w:t>
      </w:r>
      <w:r w:rsidR="00DF1A84">
        <w:rPr>
          <w:u w:val="single"/>
        </w:rPr>
        <w:t xml:space="preserve"> </w:t>
      </w:r>
    </w:p>
    <w:p w:rsidR="00F9661B" w:rsidRDefault="00F9661B" w:rsidP="00F9661B">
      <w:pPr>
        <w:pStyle w:val="NoSpacing"/>
        <w:ind w:right="-360"/>
        <w:jc w:val="center"/>
        <w:rPr>
          <w:u w:val="single"/>
        </w:rPr>
      </w:pPr>
    </w:p>
    <w:p w:rsidR="00F9661B" w:rsidRDefault="00F9661B" w:rsidP="00F9661B">
      <w:pPr>
        <w:pStyle w:val="NoSpacing"/>
        <w:ind w:right="-360"/>
        <w:jc w:val="center"/>
        <w:rPr>
          <w:u w:val="single"/>
        </w:rPr>
      </w:pPr>
    </w:p>
    <w:p w:rsidR="00F9661B" w:rsidRDefault="00F9661B" w:rsidP="00F9661B">
      <w:pPr>
        <w:pStyle w:val="NoSpacing"/>
        <w:ind w:right="-360"/>
        <w:jc w:val="center"/>
        <w:rPr>
          <w:u w:val="single"/>
        </w:rPr>
      </w:pPr>
    </w:p>
    <w:p w:rsidR="00F9661B" w:rsidRDefault="00F9661B" w:rsidP="00F9661B">
      <w:pPr>
        <w:pStyle w:val="NoSpacing"/>
        <w:ind w:right="-360"/>
        <w:jc w:val="center"/>
        <w:rPr>
          <w:u w:val="single"/>
        </w:rPr>
      </w:pPr>
    </w:p>
    <w:p w:rsidR="00F9661B" w:rsidRDefault="00F9661B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DF1A84">
      <w:pPr>
        <w:pStyle w:val="NoSpacing"/>
        <w:ind w:right="-720"/>
      </w:pPr>
      <w:r>
        <w:t>Short Answer: Was it proper for the US to engage in imperialism in the 19</w:t>
      </w:r>
      <w:r w:rsidRPr="00DF1A84">
        <w:rPr>
          <w:vertAlign w:val="superscript"/>
        </w:rPr>
        <w:t>th</w:t>
      </w:r>
      <w:r>
        <w:t>/20</w:t>
      </w:r>
      <w:r w:rsidRPr="00DF1A84">
        <w:rPr>
          <w:vertAlign w:val="superscript"/>
        </w:rPr>
        <w:t>th</w:t>
      </w:r>
      <w:r>
        <w:t xml:space="preserve"> centuries?  Why or why not?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Mr. Beckett</w:t>
      </w:r>
    </w:p>
    <w:p w:rsidR="00DF1A84" w:rsidRDefault="00DF1A84" w:rsidP="00DF1A84">
      <w:pPr>
        <w:pStyle w:val="NoSpacing"/>
        <w:ind w:right="-720"/>
      </w:pPr>
      <w:r>
        <w:t>American Imperialism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1: What is the proper thing for America to do?  Why is it the correct course of action?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2: What simple reason does Mahan give for the US to look outward?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3: US President, William McKinley, faced a decision about taking the Philippine Islands for US purposes.  What purpose(s) does he intend to use the islands for?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4: How is annexation against American virtues and values?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5: Answer DBQ Question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6: Answer DBQ Question</w:t>
      </w: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>Doc 7: The only reason the US can legally govern another country is if…</w:t>
      </w:r>
      <w:bookmarkStart w:id="0" w:name="_GoBack"/>
      <w:bookmarkEnd w:id="0"/>
    </w:p>
    <w:p w:rsidR="00DF1A84" w:rsidRDefault="00DF1A84" w:rsidP="00DF1A84">
      <w:pPr>
        <w:pStyle w:val="NoSpacing"/>
        <w:ind w:right="-720"/>
      </w:pPr>
    </w:p>
    <w:p w:rsidR="00DF1A84" w:rsidRDefault="00DF1A84" w:rsidP="00DF1A84">
      <w:pPr>
        <w:pStyle w:val="NoSpacing"/>
        <w:ind w:right="-720"/>
      </w:pPr>
      <w:r>
        <w:t xml:space="preserve">  </w:t>
      </w: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p w:rsidR="00DF1A84" w:rsidRDefault="00DF1A84" w:rsidP="00F9661B">
      <w:pPr>
        <w:pStyle w:val="NoSpacing"/>
        <w:ind w:right="-360"/>
        <w:jc w:val="center"/>
      </w:pPr>
    </w:p>
    <w:sectPr w:rsidR="00DF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1B"/>
    <w:rsid w:val="00A8334A"/>
    <w:rsid w:val="00B73260"/>
    <w:rsid w:val="00DF1A84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EBC7-09A0-4C36-878F-DB9C293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2016-02-18T14:46:00Z</dcterms:created>
  <dcterms:modified xsi:type="dcterms:W3CDTF">2016-02-18T16:30:00Z</dcterms:modified>
</cp:coreProperties>
</file>