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98" w:rsidRDefault="00C91E6B" w:rsidP="00C91E6B">
      <w:pPr>
        <w:pStyle w:val="NoSpacing"/>
      </w:pPr>
      <w:r>
        <w:t>Mr. Beckett</w:t>
      </w:r>
    </w:p>
    <w:p w:rsidR="00C91E6B" w:rsidRDefault="00C91E6B" w:rsidP="00C91E6B">
      <w:pPr>
        <w:pStyle w:val="NoSpacing"/>
      </w:pPr>
      <w:r>
        <w:t>Revolutionary War Experiences</w:t>
      </w:r>
    </w:p>
    <w:p w:rsidR="00C91E6B" w:rsidRDefault="00C91E6B" w:rsidP="00C91E6B">
      <w:pPr>
        <w:pStyle w:val="NoSpacing"/>
      </w:pPr>
      <w:r>
        <w:t>Primary Sources</w:t>
      </w:r>
    </w:p>
    <w:p w:rsidR="001136AE" w:rsidRDefault="001136AE" w:rsidP="00C91E6B">
      <w:pPr>
        <w:pStyle w:val="NoSpacing"/>
      </w:pPr>
    </w:p>
    <w:p w:rsidR="00C3442C" w:rsidRDefault="00D35D8C" w:rsidP="00C91E6B">
      <w:pPr>
        <w:pStyle w:val="NoSpacing"/>
        <w:rPr>
          <w:b/>
        </w:rPr>
      </w:pPr>
      <w:r>
        <w:rPr>
          <w:b/>
        </w:rPr>
        <w:t>Frontier Indian Policy</w:t>
      </w:r>
    </w:p>
    <w:p w:rsidR="00D35D8C" w:rsidRDefault="00070CFC" w:rsidP="00C91E6B">
      <w:pPr>
        <w:pStyle w:val="NoSpacing"/>
        <w:rPr>
          <w:b/>
        </w:rPr>
      </w:pPr>
      <w:hyperlink r:id="rId5" w:history="1">
        <w:r w:rsidR="00D35D8C" w:rsidRPr="00F527EE">
          <w:rPr>
            <w:rStyle w:val="Hyperlink"/>
            <w:b/>
          </w:rPr>
          <w:t>http://www.loc.gov/teachers/classroommaterials/presentationsandactivities/presentations/timeline/amrev/homefrnt/savages.html</w:t>
        </w:r>
      </w:hyperlink>
      <w:bookmarkStart w:id="0" w:name="_GoBack"/>
      <w:bookmarkEnd w:id="0"/>
    </w:p>
    <w:p w:rsidR="00D35D8C" w:rsidRDefault="00D35D8C" w:rsidP="00C91E6B">
      <w:pPr>
        <w:pStyle w:val="NoSpacing"/>
        <w:rPr>
          <w:b/>
        </w:rPr>
      </w:pPr>
    </w:p>
    <w:p w:rsidR="00D35D8C" w:rsidRDefault="00D35D8C" w:rsidP="00C91E6B">
      <w:pPr>
        <w:pStyle w:val="NoSpacing"/>
        <w:rPr>
          <w:b/>
        </w:rPr>
      </w:pPr>
      <w:r>
        <w:rPr>
          <w:b/>
        </w:rPr>
        <w:t>What strategy was offered by the Special Committee for Indian Affairs for stopping the “hostile invasions of our enemies” on the frontier?  Was it primarily offensive or defensive?</w:t>
      </w:r>
    </w:p>
    <w:p w:rsidR="00D35D8C" w:rsidRDefault="00D35D8C" w:rsidP="00C91E6B">
      <w:pPr>
        <w:pStyle w:val="NoSpacing"/>
        <w:rPr>
          <w:b/>
        </w:rPr>
      </w:pPr>
    </w:p>
    <w:p w:rsidR="00D35D8C" w:rsidRDefault="00D35D8C" w:rsidP="00C91E6B">
      <w:pPr>
        <w:pStyle w:val="NoSpacing"/>
        <w:rPr>
          <w:b/>
        </w:rPr>
      </w:pPr>
    </w:p>
    <w:p w:rsidR="00D35D8C" w:rsidRDefault="00D35D8C" w:rsidP="00C91E6B">
      <w:pPr>
        <w:pStyle w:val="NoSpacing"/>
        <w:rPr>
          <w:b/>
        </w:rPr>
      </w:pPr>
    </w:p>
    <w:p w:rsidR="00D35D8C" w:rsidRDefault="00D35D8C" w:rsidP="00C91E6B">
      <w:pPr>
        <w:pStyle w:val="NoSpacing"/>
        <w:rPr>
          <w:b/>
        </w:rPr>
      </w:pPr>
    </w:p>
    <w:p w:rsidR="00D35D8C" w:rsidRDefault="00D35D8C" w:rsidP="00C91E6B">
      <w:pPr>
        <w:pStyle w:val="NoSpacing"/>
        <w:rPr>
          <w:b/>
        </w:rPr>
      </w:pPr>
    </w:p>
    <w:p w:rsidR="00D35D8C" w:rsidRDefault="00D35D8C" w:rsidP="00C91E6B">
      <w:pPr>
        <w:pStyle w:val="NoSpacing"/>
        <w:rPr>
          <w:b/>
        </w:rPr>
      </w:pPr>
    </w:p>
    <w:p w:rsidR="00D35D8C" w:rsidRDefault="00D35D8C" w:rsidP="00C91E6B">
      <w:pPr>
        <w:pStyle w:val="NoSpacing"/>
        <w:rPr>
          <w:b/>
        </w:rPr>
      </w:pPr>
    </w:p>
    <w:p w:rsidR="00D35D8C" w:rsidRDefault="00D35D8C" w:rsidP="00C91E6B">
      <w:pPr>
        <w:pStyle w:val="NoSpacing"/>
        <w:rPr>
          <w:b/>
        </w:rPr>
      </w:pPr>
    </w:p>
    <w:p w:rsidR="00D35D8C" w:rsidRDefault="00D35D8C" w:rsidP="00C91E6B">
      <w:pPr>
        <w:pStyle w:val="NoSpacing"/>
        <w:rPr>
          <w:b/>
        </w:rPr>
      </w:pPr>
    </w:p>
    <w:p w:rsidR="00D35D8C" w:rsidRDefault="00D35D8C" w:rsidP="00C91E6B">
      <w:pPr>
        <w:pStyle w:val="NoSpacing"/>
        <w:rPr>
          <w:b/>
        </w:rPr>
      </w:pPr>
      <w:r>
        <w:rPr>
          <w:b/>
        </w:rPr>
        <w:t>What policies did it recommend for dealing with friendly Indians and with Continental soldiers who antagonized the Indians?</w:t>
      </w:r>
    </w:p>
    <w:p w:rsidR="00D35D8C" w:rsidRDefault="00D35D8C" w:rsidP="00C91E6B">
      <w:pPr>
        <w:pStyle w:val="NoSpacing"/>
        <w:rPr>
          <w:b/>
        </w:rPr>
      </w:pPr>
    </w:p>
    <w:p w:rsidR="00D35D8C" w:rsidRDefault="00D35D8C" w:rsidP="00C91E6B">
      <w:pPr>
        <w:pStyle w:val="NoSpacing"/>
        <w:rPr>
          <w:b/>
        </w:rPr>
      </w:pPr>
    </w:p>
    <w:p w:rsidR="00D35D8C" w:rsidRDefault="00D35D8C" w:rsidP="00C91E6B">
      <w:pPr>
        <w:pStyle w:val="NoSpacing"/>
        <w:rPr>
          <w:b/>
        </w:rPr>
      </w:pPr>
    </w:p>
    <w:p w:rsidR="00D35D8C" w:rsidRDefault="00D35D8C" w:rsidP="00C91E6B">
      <w:pPr>
        <w:pStyle w:val="NoSpacing"/>
        <w:rPr>
          <w:b/>
        </w:rPr>
      </w:pPr>
    </w:p>
    <w:p w:rsidR="00D35D8C" w:rsidRDefault="00D35D8C" w:rsidP="00C91E6B">
      <w:pPr>
        <w:pStyle w:val="NoSpacing"/>
        <w:rPr>
          <w:b/>
        </w:rPr>
      </w:pPr>
    </w:p>
    <w:p w:rsidR="00D35D8C" w:rsidRDefault="00D35D8C" w:rsidP="00C91E6B">
      <w:pPr>
        <w:pStyle w:val="NoSpacing"/>
        <w:rPr>
          <w:b/>
        </w:rPr>
      </w:pPr>
    </w:p>
    <w:p w:rsidR="00D35D8C" w:rsidRDefault="00D35D8C" w:rsidP="00C91E6B">
      <w:pPr>
        <w:pStyle w:val="NoSpacing"/>
        <w:rPr>
          <w:b/>
        </w:rPr>
      </w:pPr>
    </w:p>
    <w:p w:rsidR="00D35D8C" w:rsidRDefault="00D35D8C" w:rsidP="00C91E6B">
      <w:pPr>
        <w:pStyle w:val="NoSpacing"/>
        <w:rPr>
          <w:b/>
        </w:rPr>
      </w:pPr>
    </w:p>
    <w:p w:rsidR="00D35D8C" w:rsidRDefault="00D35D8C" w:rsidP="00C91E6B">
      <w:pPr>
        <w:pStyle w:val="NoSpacing"/>
        <w:rPr>
          <w:b/>
        </w:rPr>
      </w:pPr>
    </w:p>
    <w:p w:rsidR="00D35D8C" w:rsidRDefault="00D35D8C" w:rsidP="00C91E6B">
      <w:pPr>
        <w:pStyle w:val="NoSpacing"/>
        <w:rPr>
          <w:b/>
        </w:rPr>
      </w:pPr>
    </w:p>
    <w:p w:rsidR="00D35D8C" w:rsidRDefault="00D35D8C" w:rsidP="00C91E6B">
      <w:pPr>
        <w:pStyle w:val="NoSpacing"/>
        <w:rPr>
          <w:b/>
        </w:rPr>
      </w:pPr>
      <w:r>
        <w:rPr>
          <w:b/>
        </w:rPr>
        <w:t>How and why did their efforts backfire, according to the 1778 War Board report?</w:t>
      </w:r>
    </w:p>
    <w:p w:rsidR="00D35D8C" w:rsidRDefault="00D35D8C" w:rsidP="00C91E6B">
      <w:pPr>
        <w:pStyle w:val="NoSpacing"/>
        <w:rPr>
          <w:b/>
        </w:rPr>
      </w:pPr>
    </w:p>
    <w:p w:rsidR="00D35D8C" w:rsidRDefault="00D35D8C" w:rsidP="00C91E6B">
      <w:pPr>
        <w:pStyle w:val="NoSpacing"/>
        <w:rPr>
          <w:b/>
        </w:rPr>
      </w:pPr>
    </w:p>
    <w:p w:rsidR="00D35D8C" w:rsidRDefault="00D35D8C" w:rsidP="00C91E6B">
      <w:pPr>
        <w:pStyle w:val="NoSpacing"/>
        <w:rPr>
          <w:b/>
        </w:rPr>
      </w:pPr>
    </w:p>
    <w:p w:rsidR="00D35D8C" w:rsidRDefault="00D35D8C" w:rsidP="00C91E6B">
      <w:pPr>
        <w:pStyle w:val="NoSpacing"/>
        <w:rPr>
          <w:b/>
        </w:rPr>
      </w:pPr>
    </w:p>
    <w:p w:rsidR="00D35D8C" w:rsidRDefault="00D35D8C" w:rsidP="00C91E6B">
      <w:pPr>
        <w:pStyle w:val="NoSpacing"/>
        <w:rPr>
          <w:b/>
        </w:rPr>
      </w:pPr>
    </w:p>
    <w:p w:rsidR="00D35D8C" w:rsidRDefault="00D35D8C" w:rsidP="00C91E6B">
      <w:pPr>
        <w:pStyle w:val="NoSpacing"/>
        <w:rPr>
          <w:b/>
        </w:rPr>
      </w:pPr>
    </w:p>
    <w:p w:rsidR="00D35D8C" w:rsidRDefault="00D35D8C" w:rsidP="00C91E6B">
      <w:pPr>
        <w:pStyle w:val="NoSpacing"/>
        <w:rPr>
          <w:b/>
        </w:rPr>
      </w:pPr>
    </w:p>
    <w:p w:rsidR="00D35D8C" w:rsidRDefault="00D35D8C" w:rsidP="00C91E6B">
      <w:pPr>
        <w:pStyle w:val="NoSpacing"/>
        <w:rPr>
          <w:b/>
        </w:rPr>
      </w:pPr>
    </w:p>
    <w:p w:rsidR="00D35D8C" w:rsidRDefault="00D35D8C" w:rsidP="00C91E6B">
      <w:pPr>
        <w:pStyle w:val="NoSpacing"/>
        <w:rPr>
          <w:b/>
        </w:rPr>
      </w:pPr>
    </w:p>
    <w:p w:rsidR="00D35D8C" w:rsidRDefault="00D35D8C" w:rsidP="00C91E6B">
      <w:pPr>
        <w:pStyle w:val="NoSpacing"/>
        <w:rPr>
          <w:b/>
        </w:rPr>
      </w:pPr>
      <w:r>
        <w:rPr>
          <w:b/>
        </w:rPr>
        <w:t>What policy was pursued after this failure?  Why?</w:t>
      </w:r>
    </w:p>
    <w:p w:rsidR="00C3442C" w:rsidRDefault="00C3442C" w:rsidP="00C91E6B">
      <w:pPr>
        <w:pStyle w:val="NoSpacing"/>
        <w:rPr>
          <w:b/>
        </w:rPr>
      </w:pPr>
    </w:p>
    <w:p w:rsidR="00C3442C" w:rsidRDefault="00C3442C" w:rsidP="00C91E6B">
      <w:pPr>
        <w:pStyle w:val="NoSpacing"/>
        <w:rPr>
          <w:b/>
        </w:rPr>
      </w:pPr>
    </w:p>
    <w:p w:rsidR="00C3442C" w:rsidRDefault="00C3442C" w:rsidP="00C91E6B">
      <w:pPr>
        <w:pStyle w:val="NoSpacing"/>
        <w:rPr>
          <w:b/>
        </w:rPr>
      </w:pPr>
    </w:p>
    <w:p w:rsidR="00C3442C" w:rsidRDefault="00C3442C" w:rsidP="00C91E6B">
      <w:pPr>
        <w:pStyle w:val="NoSpacing"/>
        <w:rPr>
          <w:b/>
        </w:rPr>
      </w:pPr>
    </w:p>
    <w:p w:rsidR="00C3442C" w:rsidRPr="00C3442C" w:rsidRDefault="00C3442C" w:rsidP="00C91E6B">
      <w:pPr>
        <w:pStyle w:val="NoSpacing"/>
        <w:rPr>
          <w:b/>
        </w:rPr>
      </w:pPr>
    </w:p>
    <w:sectPr w:rsidR="00C3442C" w:rsidRPr="00C34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7F4A"/>
    <w:multiLevelType w:val="hybridMultilevel"/>
    <w:tmpl w:val="8736A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6B"/>
    <w:rsid w:val="001136AE"/>
    <w:rsid w:val="006F535F"/>
    <w:rsid w:val="00C3442C"/>
    <w:rsid w:val="00C61998"/>
    <w:rsid w:val="00C91E6B"/>
    <w:rsid w:val="00D3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E5E53-5B48-416D-9EEE-0809D653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E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1E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E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c.gov/teachers/classroommaterials/presentationsandactivities/presentations/timeline/amrev/homefrnt/savag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3</cp:revision>
  <dcterms:created xsi:type="dcterms:W3CDTF">2013-09-24T14:47:00Z</dcterms:created>
  <dcterms:modified xsi:type="dcterms:W3CDTF">2015-09-10T13:24:00Z</dcterms:modified>
</cp:coreProperties>
</file>